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center"/>
        <w:rPr>
          <w:rFonts w:ascii="方正小标宋简体" w:eastAsia="方正小标宋简体" w:hAnsiTheme="majorEastAsia"/>
          <w:sz w:val="28"/>
          <w:szCs w:val="28"/>
        </w:rPr>
      </w:pPr>
    </w:p>
    <w:p w14:paraId="7915A500">
      <w:pPr>
        <w:spacing w:line="500" w:lineRule="exact"/>
        <w:jc w:val="center"/>
        <w:rPr>
          <w:rFonts w:ascii="方正小标宋简体" w:eastAsia="方正小标宋简体" w:hAnsiTheme="majorEastAsia"/>
          <w:sz w:val="28"/>
          <w:szCs w:val="28"/>
        </w:rPr>
      </w:pPr>
    </w:p>
    <w:p w14:paraId="045FCAA8">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1FB0EE5F">
      <w:pPr>
        <w:spacing w:line="500" w:lineRule="exact"/>
        <w:jc w:val="center"/>
        <w:rPr>
          <w:rFonts w:hint="eastAsia" w:ascii="方正小标宋简体" w:eastAsia="方正小标宋简体" w:hAnsiTheme="majorEastAsia"/>
          <w:sz w:val="28"/>
          <w:szCs w:val="28"/>
          <w:u w:val="single"/>
        </w:rPr>
      </w:pPr>
    </w:p>
    <w:p w14:paraId="7A3EB3CB">
      <w:pPr>
        <w:spacing w:line="360" w:lineRule="auto"/>
        <w:jc w:val="center"/>
        <w:rPr>
          <w:rFonts w:ascii="方正小标宋简体" w:eastAsia="方正小标宋简体" w:hAnsiTheme="majorEastAsia"/>
          <w:sz w:val="44"/>
          <w:szCs w:val="44"/>
        </w:rPr>
      </w:pPr>
      <w:bookmarkStart w:id="1" w:name="_GoBack"/>
      <w:bookmarkEnd w:id="1"/>
      <w:r>
        <w:rPr>
          <w:rFonts w:hint="eastAsia" w:ascii="方正小标宋简体" w:eastAsia="方正小标宋简体" w:hAnsiTheme="majorEastAsia"/>
          <w:sz w:val="44"/>
          <w:szCs w:val="44"/>
          <w:lang w:val="en-US" w:eastAsia="zh-CN"/>
        </w:rPr>
        <w:t>孝昌县公共交通提档升级项目监理服务招标代理机构比选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ascii="方正小标宋简体" w:eastAsia="方正小标宋简体" w:hAnsiTheme="majorEastAsia"/>
          <w:sz w:val="84"/>
          <w:szCs w:val="84"/>
        </w:rPr>
      </w:pPr>
      <w:r>
        <w:rPr>
          <w:rFonts w:hint="eastAsia" w:ascii="方正小标宋简体" w:eastAsia="方正小标宋简体" w:hAnsiTheme="majorEastAsia"/>
          <w:sz w:val="84"/>
          <w:szCs w:val="84"/>
          <w:lang w:val="en-US" w:eastAsia="zh-CN"/>
        </w:rPr>
        <w:t>报 价 文 件</w:t>
      </w:r>
    </w:p>
    <w:p w14:paraId="3FC00318">
      <w:pPr>
        <w:spacing w:line="360" w:lineRule="auto"/>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（正/副本）</w:t>
      </w:r>
    </w:p>
    <w:p w14:paraId="6CD4814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ascii="方正小标宋简体" w:eastAsia="方正小标宋简体" w:hAnsiTheme="majorEastAsia"/>
          <w:sz w:val="30"/>
          <w:szCs w:val="30"/>
        </w:rPr>
      </w:pPr>
      <w:r>
        <w:rPr>
          <w:rFonts w:hint="eastAsia" w:ascii="方正小标宋简体" w:eastAsia="方正小标宋简体" w:hAnsiTheme="majorEastAsia"/>
          <w:sz w:val="30"/>
          <w:szCs w:val="30"/>
          <w:lang w:val="en-US" w:eastAsia="zh-CN"/>
        </w:rPr>
        <w:t>供应商</w:t>
      </w:r>
      <w:r>
        <w:rPr>
          <w:rFonts w:hint="eastAsia" w:ascii="方正小标宋简体" w:eastAsia="方正小标宋简体" w:hAnsiTheme="majorEastAsia"/>
          <w:sz w:val="30"/>
          <w:szCs w:val="30"/>
        </w:rPr>
        <w:t>名称：（********有限公司）</w:t>
      </w:r>
    </w:p>
    <w:p w14:paraId="7BFAB5F9">
      <w:pPr>
        <w:spacing w:line="480" w:lineRule="auto"/>
        <w:jc w:val="center"/>
        <w:rPr>
          <w:rFonts w:ascii="方正小标宋简体" w:eastAsia="方正小标宋简体" w:hAnsiTheme="majorEastAsia"/>
          <w:color w:val="0000FF"/>
          <w:sz w:val="30"/>
          <w:szCs w:val="30"/>
        </w:rPr>
      </w:pPr>
      <w:r>
        <w:rPr>
          <w:rFonts w:hint="eastAsia" w:ascii="方正小标宋简体" w:eastAsia="方正小标宋简体" w:hAnsiTheme="majorEastAsia"/>
          <w:color w:val="0000FF"/>
          <w:sz w:val="30"/>
          <w:szCs w:val="30"/>
        </w:rPr>
        <w:t>**年**月**日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lang w:val="en-US" w:eastAsia="zh-CN"/>
        </w:rPr>
        <w:t>供应商报价文件</w:t>
      </w:r>
      <w:r>
        <w:rPr>
          <w:rFonts w:hint="eastAsia" w:ascii="方正小标宋简体" w:eastAsia="方正小标宋简体" w:hAnsiTheme="majorEastAsia"/>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2"/>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2"/>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2"/>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2"/>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2"/>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应为湖北孝达交通投资有限公司招标代理入库供应商(提供网页截图)</w:t>
      </w:r>
    </w:p>
    <w:p w14:paraId="50B9B477">
      <w:pPr>
        <w:pStyle w:val="12"/>
        <w:numPr>
          <w:ilvl w:val="0"/>
          <w:numId w:val="2"/>
        </w:numPr>
        <w:spacing w:line="500" w:lineRule="exact"/>
        <w:rPr>
          <w:rFonts w:hint="eastAsia"/>
          <w:sz w:val="24"/>
          <w:szCs w:val="24"/>
        </w:rPr>
      </w:pPr>
      <w:r>
        <w:rPr>
          <w:rFonts w:hint="eastAsia"/>
          <w:sz w:val="24"/>
          <w:szCs w:val="24"/>
          <w:lang w:val="en-US" w:eastAsia="zh-CN"/>
        </w:rPr>
        <w:t>报价一览表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2531B90A">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资质证书（如有）</w:t>
      </w:r>
    </w:p>
    <w:p w14:paraId="2578452B">
      <w:pPr>
        <w:pStyle w:val="13"/>
        <w:rPr>
          <w:rFonts w:hint="eastAsia"/>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02CA3EF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center"/>
        <w:outlineLvl w:val="9"/>
        <w:rPr>
          <w:rFonts w:hint="eastAsia" w:ascii="宋体" w:hAnsi="宋体" w:cs="宋体"/>
          <w:b/>
          <w:color w:val="auto"/>
          <w:sz w:val="36"/>
          <w:szCs w:val="36"/>
          <w:highlight w:val="none"/>
        </w:rPr>
      </w:pPr>
    </w:p>
    <w:p w14:paraId="47CC4FA4">
      <w:pPr>
        <w:tabs>
          <w:tab w:val="left" w:pos="2625"/>
        </w:tabs>
        <w:spacing w:line="360" w:lineRule="auto"/>
        <w:jc w:val="center"/>
        <w:outlineLvl w:val="9"/>
        <w:rPr>
          <w:rFonts w:hint="eastAsia" w:ascii="宋体" w:hAnsi="宋体" w:cs="宋体"/>
          <w:b/>
          <w:color w:val="auto"/>
          <w:sz w:val="36"/>
          <w:szCs w:val="36"/>
          <w:highlight w:val="none"/>
        </w:rPr>
      </w:pPr>
    </w:p>
    <w:p w14:paraId="123E0C1A">
      <w:pPr>
        <w:tabs>
          <w:tab w:val="left" w:pos="2625"/>
        </w:tabs>
        <w:spacing w:line="360" w:lineRule="auto"/>
        <w:jc w:val="center"/>
        <w:outlineLvl w:val="9"/>
        <w:rPr>
          <w:rFonts w:hint="eastAsia" w:ascii="宋体" w:hAnsi="宋体" w:cs="宋体"/>
          <w:b/>
          <w:color w:val="auto"/>
          <w:sz w:val="36"/>
          <w:szCs w:val="36"/>
          <w:highlight w:val="none"/>
        </w:rPr>
      </w:pPr>
    </w:p>
    <w:p w14:paraId="363BA7CD">
      <w:pPr>
        <w:tabs>
          <w:tab w:val="left" w:pos="2625"/>
        </w:tabs>
        <w:spacing w:line="360" w:lineRule="auto"/>
        <w:jc w:val="center"/>
        <w:outlineLvl w:val="9"/>
        <w:rPr>
          <w:rFonts w:hint="eastAsia" w:ascii="宋体" w:hAnsi="宋体" w:cs="宋体"/>
          <w:b/>
          <w:color w:val="auto"/>
          <w:sz w:val="36"/>
          <w:szCs w:val="36"/>
          <w:highlight w:val="none"/>
        </w:rPr>
      </w:pPr>
    </w:p>
    <w:p w14:paraId="0B1AC913">
      <w:pPr>
        <w:tabs>
          <w:tab w:val="left" w:pos="2625"/>
        </w:tabs>
        <w:spacing w:line="360" w:lineRule="auto"/>
        <w:jc w:val="center"/>
        <w:outlineLvl w:val="9"/>
        <w:rPr>
          <w:rFonts w:hint="eastAsia" w:ascii="宋体" w:hAnsi="宋体" w:cs="宋体"/>
          <w:b/>
          <w:color w:val="auto"/>
          <w:sz w:val="36"/>
          <w:szCs w:val="36"/>
          <w:highlight w:val="none"/>
        </w:rPr>
      </w:pPr>
    </w:p>
    <w:p w14:paraId="5DA76441">
      <w:pPr>
        <w:tabs>
          <w:tab w:val="left" w:pos="2625"/>
        </w:tabs>
        <w:spacing w:line="360" w:lineRule="auto"/>
        <w:jc w:val="center"/>
        <w:outlineLvl w:val="9"/>
        <w:rPr>
          <w:rFonts w:hint="eastAsia" w:ascii="宋体" w:hAnsi="宋体" w:cs="宋体"/>
          <w:b/>
          <w:color w:val="auto"/>
          <w:sz w:val="36"/>
          <w:szCs w:val="36"/>
          <w:highlight w:val="none"/>
        </w:rPr>
      </w:pPr>
    </w:p>
    <w:p w14:paraId="13D6F725">
      <w:pPr>
        <w:tabs>
          <w:tab w:val="left" w:pos="2625"/>
        </w:tabs>
        <w:spacing w:line="360" w:lineRule="auto"/>
        <w:jc w:val="center"/>
        <w:outlineLvl w:val="9"/>
        <w:rPr>
          <w:rFonts w:hint="eastAsia" w:ascii="宋体" w:hAnsi="宋体" w:cs="宋体"/>
          <w:b/>
          <w:color w:val="auto"/>
          <w:sz w:val="36"/>
          <w:szCs w:val="36"/>
          <w:highlight w:val="none"/>
        </w:rPr>
      </w:pPr>
    </w:p>
    <w:p w14:paraId="35755B70">
      <w:pPr>
        <w:tabs>
          <w:tab w:val="left" w:pos="2625"/>
        </w:tabs>
        <w:spacing w:line="360" w:lineRule="auto"/>
        <w:jc w:val="center"/>
        <w:outlineLvl w:val="9"/>
        <w:rPr>
          <w:rFonts w:hint="eastAsia" w:ascii="宋体" w:hAnsi="宋体" w:cs="宋体"/>
          <w:b/>
          <w:color w:val="auto"/>
          <w:sz w:val="36"/>
          <w:szCs w:val="36"/>
          <w:highlight w:val="none"/>
        </w:rPr>
      </w:pPr>
    </w:p>
    <w:p w14:paraId="4C8E34EA">
      <w:pPr>
        <w:tabs>
          <w:tab w:val="left" w:pos="2625"/>
        </w:tabs>
        <w:spacing w:line="360" w:lineRule="auto"/>
        <w:jc w:val="center"/>
        <w:outlineLvl w:val="9"/>
        <w:rPr>
          <w:rFonts w:hint="eastAsia" w:ascii="宋体" w:hAnsi="宋体" w:cs="宋体"/>
          <w:b/>
          <w:color w:val="auto"/>
          <w:sz w:val="36"/>
          <w:szCs w:val="36"/>
          <w:highlight w:val="none"/>
        </w:rPr>
      </w:pPr>
    </w:p>
    <w:p w14:paraId="303F798C">
      <w:pPr>
        <w:tabs>
          <w:tab w:val="left" w:pos="2625"/>
        </w:tabs>
        <w:spacing w:line="360" w:lineRule="auto"/>
        <w:jc w:val="center"/>
        <w:outlineLvl w:val="9"/>
        <w:rPr>
          <w:rFonts w:hint="eastAsia" w:ascii="宋体" w:hAnsi="宋体" w:cs="宋体"/>
          <w:b/>
          <w:color w:val="auto"/>
          <w:sz w:val="36"/>
          <w:szCs w:val="36"/>
          <w:highlight w:val="none"/>
        </w:rPr>
      </w:pPr>
    </w:p>
    <w:p w14:paraId="0E50D445">
      <w:pPr>
        <w:tabs>
          <w:tab w:val="left" w:pos="2625"/>
        </w:tabs>
        <w:spacing w:line="360" w:lineRule="auto"/>
        <w:jc w:val="center"/>
        <w:outlineLvl w:val="9"/>
        <w:rPr>
          <w:rFonts w:hint="eastAsia" w:ascii="宋体" w:hAnsi="宋体" w:cs="宋体"/>
          <w:b/>
          <w:color w:val="auto"/>
          <w:sz w:val="36"/>
          <w:szCs w:val="36"/>
          <w:highlight w:val="none"/>
        </w:rPr>
      </w:pPr>
    </w:p>
    <w:p w14:paraId="15C21DFA">
      <w:pPr>
        <w:tabs>
          <w:tab w:val="left" w:pos="2625"/>
        </w:tabs>
        <w:spacing w:line="360" w:lineRule="auto"/>
        <w:jc w:val="center"/>
        <w:outlineLvl w:val="9"/>
        <w:rPr>
          <w:rFonts w:hint="eastAsia" w:ascii="宋体" w:hAnsi="宋体" w:cs="宋体"/>
          <w:b/>
          <w:color w:val="auto"/>
          <w:sz w:val="36"/>
          <w:szCs w:val="36"/>
          <w:highlight w:val="none"/>
        </w:rPr>
      </w:pPr>
    </w:p>
    <w:p w14:paraId="50940FD2">
      <w:pPr>
        <w:tabs>
          <w:tab w:val="left" w:pos="2625"/>
        </w:tabs>
        <w:spacing w:line="360" w:lineRule="auto"/>
        <w:jc w:val="center"/>
        <w:outlineLvl w:val="9"/>
        <w:rPr>
          <w:rFonts w:hint="eastAsia" w:ascii="宋体" w:hAnsi="宋体" w:cs="宋体"/>
          <w:b/>
          <w:color w:val="auto"/>
          <w:sz w:val="36"/>
          <w:szCs w:val="36"/>
          <w:highlight w:val="none"/>
        </w:rPr>
      </w:pPr>
    </w:p>
    <w:p w14:paraId="45FF3E71">
      <w:pPr>
        <w:tabs>
          <w:tab w:val="left" w:pos="2625"/>
        </w:tabs>
        <w:spacing w:line="360" w:lineRule="auto"/>
        <w:jc w:val="center"/>
        <w:outlineLvl w:val="9"/>
        <w:rPr>
          <w:rFonts w:hint="eastAsia" w:ascii="宋体" w:hAnsi="宋体" w:cs="宋体"/>
          <w:b/>
          <w:color w:val="auto"/>
          <w:sz w:val="36"/>
          <w:szCs w:val="36"/>
          <w:highlight w:val="none"/>
        </w:rPr>
      </w:pPr>
    </w:p>
    <w:p w14:paraId="208178CF">
      <w:pPr>
        <w:tabs>
          <w:tab w:val="left" w:pos="2625"/>
        </w:tabs>
        <w:spacing w:line="360" w:lineRule="auto"/>
        <w:jc w:val="center"/>
        <w:outlineLvl w:val="9"/>
        <w:rPr>
          <w:rFonts w:hint="eastAsia" w:ascii="宋体" w:hAnsi="宋体" w:cs="宋体"/>
          <w:b/>
          <w:color w:val="auto"/>
          <w:sz w:val="36"/>
          <w:szCs w:val="36"/>
          <w:highlight w:val="none"/>
        </w:rPr>
      </w:pPr>
    </w:p>
    <w:p w14:paraId="2C8D13D1">
      <w:pPr>
        <w:tabs>
          <w:tab w:val="left" w:pos="2625"/>
        </w:tabs>
        <w:spacing w:line="360" w:lineRule="auto"/>
        <w:jc w:val="center"/>
        <w:outlineLvl w:val="9"/>
        <w:rPr>
          <w:rFonts w:hint="eastAsia" w:ascii="宋体" w:hAnsi="宋体" w:cs="宋体"/>
          <w:b/>
          <w:color w:val="auto"/>
          <w:sz w:val="36"/>
          <w:szCs w:val="36"/>
          <w:highlight w:val="none"/>
        </w:rPr>
      </w:pPr>
    </w:p>
    <w:p w14:paraId="5D1F907A">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4"/>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6A58CED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开标一览表</w:t>
      </w:r>
      <w:bookmarkEnd w:id="0"/>
    </w:p>
    <w:p w14:paraId="7F579FC6">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xml:space="preserve">项目名称： </w:t>
      </w:r>
    </w:p>
    <w:p w14:paraId="080D24A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项目编号：</w:t>
      </w:r>
    </w:p>
    <w:p w14:paraId="66EA2FD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货币单位：人民币</w:t>
      </w:r>
    </w:p>
    <w:tbl>
      <w:tblPr>
        <w:tblStyle w:val="7"/>
        <w:tblpPr w:leftFromText="180" w:rightFromText="180" w:vertAnchor="text" w:horzAnchor="page" w:tblpX="1736"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6359"/>
      </w:tblGrid>
      <w:tr w14:paraId="52F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E64B888">
            <w:pPr>
              <w:spacing w:line="360" w:lineRule="auto"/>
              <w:jc w:val="center"/>
              <w:rPr>
                <w:rFonts w:hint="eastAsia" w:ascii="宋体" w:hAnsi="宋体" w:eastAsia="宋体" w:cs="宋体"/>
                <w:i w:val="0"/>
                <w:iCs w:val="0"/>
                <w:color w:val="auto"/>
                <w:sz w:val="24"/>
                <w:szCs w:val="24"/>
                <w:highlight w:val="yellow"/>
                <w:u w:val="single"/>
                <w:vertAlign w:val="baseline"/>
                <w:lang w:eastAsia="zh-CN"/>
              </w:rPr>
            </w:pPr>
            <w:r>
              <w:rPr>
                <w:rFonts w:hint="eastAsia" w:ascii="宋体" w:hAnsi="宋体" w:eastAsia="宋体" w:cs="宋体"/>
                <w:i w:val="0"/>
                <w:iCs w:val="0"/>
                <w:color w:val="auto"/>
                <w:sz w:val="24"/>
                <w:szCs w:val="24"/>
                <w:highlight w:val="yellow"/>
                <w:u w:val="none"/>
                <w:vertAlign w:val="baseline"/>
                <w:lang w:val="en-US" w:eastAsia="zh-CN"/>
              </w:rPr>
              <w:t>报价（元）</w:t>
            </w:r>
          </w:p>
        </w:tc>
        <w:tc>
          <w:tcPr>
            <w:tcW w:w="6359" w:type="dxa"/>
            <w:vAlign w:val="center"/>
          </w:tcPr>
          <w:p w14:paraId="66216910">
            <w:pPr>
              <w:spacing w:line="360" w:lineRule="auto"/>
              <w:jc w:val="center"/>
              <w:rPr>
                <w:rFonts w:hint="default" w:ascii="宋体" w:hAnsi="宋体" w:eastAsia="宋体" w:cs="宋体"/>
                <w:i w:val="0"/>
                <w:iCs w:val="0"/>
                <w:color w:val="auto"/>
                <w:sz w:val="24"/>
                <w:szCs w:val="24"/>
                <w:highlight w:val="yellow"/>
                <w:u w:val="single"/>
                <w:vertAlign w:val="baseline"/>
                <w:lang w:val="en-US" w:eastAsia="zh-CN"/>
              </w:rPr>
            </w:pPr>
          </w:p>
        </w:tc>
      </w:tr>
      <w:tr w14:paraId="01F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3103874">
            <w:pPr>
              <w:spacing w:line="360" w:lineRule="auto"/>
              <w:jc w:val="center"/>
              <w:rPr>
                <w:rFonts w:hint="eastAsia" w:ascii="宋体" w:hAnsi="宋体" w:eastAsia="宋体" w:cs="宋体"/>
                <w:i w:val="0"/>
                <w:iCs w:val="0"/>
                <w:color w:val="auto"/>
                <w:sz w:val="24"/>
                <w:szCs w:val="24"/>
                <w:u w:val="single"/>
                <w:vertAlign w:val="baseline"/>
                <w:lang w:val="en-US" w:eastAsia="zh-CN"/>
              </w:rPr>
            </w:pPr>
            <w:r>
              <w:rPr>
                <w:rFonts w:hint="eastAsia" w:ascii="宋体" w:hAnsi="宋体" w:eastAsia="宋体" w:cs="宋体"/>
                <w:i w:val="0"/>
                <w:iCs w:val="0"/>
                <w:color w:val="auto"/>
                <w:sz w:val="24"/>
                <w:szCs w:val="24"/>
                <w:u w:val="none"/>
                <w:vertAlign w:val="baseline"/>
                <w:lang w:val="en-US" w:eastAsia="zh-CN"/>
              </w:rPr>
              <w:t>备注</w:t>
            </w:r>
          </w:p>
        </w:tc>
        <w:tc>
          <w:tcPr>
            <w:tcW w:w="6359" w:type="dxa"/>
            <w:vAlign w:val="center"/>
          </w:tcPr>
          <w:p w14:paraId="6B1841DB">
            <w:pPr>
              <w:spacing w:line="360" w:lineRule="auto"/>
              <w:jc w:val="center"/>
              <w:rPr>
                <w:rFonts w:hint="eastAsia" w:ascii="宋体" w:hAnsi="宋体" w:eastAsia="宋体" w:cs="宋体"/>
                <w:i w:val="0"/>
                <w:iCs w:val="0"/>
                <w:color w:val="auto"/>
                <w:sz w:val="24"/>
                <w:szCs w:val="24"/>
                <w:u w:val="single"/>
                <w:vertAlign w:val="baseline"/>
                <w:lang w:eastAsia="zh-CN"/>
              </w:rPr>
            </w:pPr>
            <w:r>
              <w:rPr>
                <w:rFonts w:hint="eastAsia" w:ascii="宋体" w:hAnsi="宋体" w:cs="宋体"/>
                <w:i w:val="0"/>
                <w:iCs w:val="0"/>
                <w:color w:val="auto"/>
                <w:sz w:val="24"/>
                <w:szCs w:val="24"/>
                <w:u w:val="none"/>
                <w:vertAlign w:val="baseline"/>
                <w:lang w:val="en-US" w:eastAsia="zh-CN"/>
              </w:rPr>
              <w:t>/</w:t>
            </w:r>
          </w:p>
        </w:tc>
      </w:tr>
      <w:tr w14:paraId="280E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479" w:type="dxa"/>
            <w:gridSpan w:val="2"/>
          </w:tcPr>
          <w:p w14:paraId="46CF63F8">
            <w:pPr>
              <w:spacing w:line="360" w:lineRule="auto"/>
              <w:rPr>
                <w:rFonts w:hint="eastAsia" w:ascii="宋体" w:hAnsi="宋体" w:eastAsia="宋体" w:cs="宋体"/>
                <w:i w:val="0"/>
                <w:iCs w:val="0"/>
                <w:color w:val="auto"/>
                <w:sz w:val="24"/>
                <w:szCs w:val="24"/>
                <w:u w:val="single"/>
                <w:vertAlign w:val="baseline"/>
              </w:rPr>
            </w:pPr>
          </w:p>
        </w:tc>
      </w:tr>
    </w:tbl>
    <w:p w14:paraId="395F7040">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14:paraId="1A31A371">
      <w:pP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br w:type="page"/>
      </w:r>
    </w:p>
    <w:p w14:paraId="1FF1F827">
      <w:pPr>
        <w:pStyle w:val="5"/>
        <w:keepNext w:val="0"/>
        <w:keepLines w:val="0"/>
        <w:widowControl/>
        <w:suppressLineNumbers w:val="0"/>
        <w:ind w:left="0" w:firstLine="0"/>
        <w:jc w:val="left"/>
        <w:rPr>
          <w:rStyle w:val="15"/>
          <w:rFonts w:hint="default" w:eastAsia="宋体"/>
          <w:lang w:val="en-US" w:eastAsia="zh-CN"/>
        </w:rPr>
      </w:pPr>
      <w:r>
        <w:rPr>
          <w:rStyle w:val="15"/>
          <w:rFonts w:hint="eastAsia" w:eastAsia="宋体"/>
          <w:lang w:val="en-US" w:eastAsia="zh-CN"/>
        </w:rPr>
        <w:t>附表</w:t>
      </w:r>
    </w:p>
    <w:p w14:paraId="52321B5E">
      <w:pPr>
        <w:pStyle w:val="5"/>
        <w:keepNext w:val="0"/>
        <w:keepLines w:val="0"/>
        <w:widowControl/>
        <w:suppressLineNumbers w:val="0"/>
        <w:ind w:left="0" w:firstLine="0"/>
        <w:jc w:val="center"/>
        <w:rPr>
          <w:rStyle w:val="15"/>
        </w:rPr>
      </w:pPr>
      <w:r>
        <w:rPr>
          <w:rStyle w:val="15"/>
          <w:rFonts w:hint="eastAsia"/>
        </w:rPr>
        <w:t>招标代理服务收费标准( 费率)</w:t>
      </w:r>
    </w:p>
    <w:tbl>
      <w:tblPr>
        <w:tblStyle w:val="6"/>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59F57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507C4B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服务类型  / 中标金额（万元）</w:t>
            </w:r>
          </w:p>
        </w:tc>
        <w:tc>
          <w:tcPr>
            <w:tcW w:w="1913" w:type="dxa"/>
            <w:noWrap w:val="0"/>
            <w:vAlign w:val="center"/>
          </w:tcPr>
          <w:p w14:paraId="3EF35E5B">
            <w:pPr>
              <w:pStyle w:val="5"/>
              <w:keepNext w:val="0"/>
              <w:keepLines w:val="0"/>
              <w:widowControl/>
              <w:suppressLineNumbers w:val="0"/>
              <w:jc w:val="center"/>
              <w:rPr>
                <w:sz w:val="32"/>
                <w:szCs w:val="32"/>
              </w:rPr>
            </w:pPr>
            <w:r>
              <w:rPr>
                <w:rFonts w:hint="eastAsia" w:ascii="微软雅黑" w:hAnsi="微软雅黑" w:eastAsia="微软雅黑" w:cs="微软雅黑"/>
                <w:b/>
                <w:bCs/>
                <w:i w:val="0"/>
                <w:iCs w:val="0"/>
                <w:caps w:val="0"/>
                <w:color w:val="000000"/>
                <w:spacing w:val="0"/>
                <w:sz w:val="21"/>
                <w:szCs w:val="21"/>
              </w:rPr>
              <w:t>货物招标</w:t>
            </w:r>
          </w:p>
        </w:tc>
        <w:tc>
          <w:tcPr>
            <w:tcW w:w="1599" w:type="dxa"/>
            <w:noWrap w:val="0"/>
            <w:vAlign w:val="center"/>
          </w:tcPr>
          <w:p w14:paraId="3DCA2AE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服务招标</w:t>
            </w:r>
          </w:p>
        </w:tc>
        <w:tc>
          <w:tcPr>
            <w:tcW w:w="1258" w:type="dxa"/>
            <w:noWrap w:val="0"/>
            <w:vAlign w:val="center"/>
          </w:tcPr>
          <w:p w14:paraId="33DB915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工程招标</w:t>
            </w:r>
          </w:p>
        </w:tc>
      </w:tr>
      <w:tr w14:paraId="7A8EF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8B186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100以下</w:t>
            </w:r>
          </w:p>
        </w:tc>
        <w:tc>
          <w:tcPr>
            <w:tcW w:w="1913" w:type="dxa"/>
            <w:noWrap w:val="0"/>
            <w:vAlign w:val="center"/>
          </w:tcPr>
          <w:p w14:paraId="6734A1A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599" w:type="dxa"/>
            <w:noWrap w:val="0"/>
            <w:vAlign w:val="center"/>
          </w:tcPr>
          <w:p w14:paraId="6FE159E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258" w:type="dxa"/>
            <w:noWrap w:val="0"/>
            <w:vAlign w:val="center"/>
          </w:tcPr>
          <w:p w14:paraId="7DE12B4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w:t>
            </w:r>
          </w:p>
        </w:tc>
      </w:tr>
      <w:tr w14:paraId="77FB7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7F4E6C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100—500</w:t>
            </w:r>
          </w:p>
        </w:tc>
        <w:tc>
          <w:tcPr>
            <w:tcW w:w="1913" w:type="dxa"/>
            <w:noWrap w:val="0"/>
            <w:vAlign w:val="center"/>
          </w:tcPr>
          <w:p w14:paraId="4124D3E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1.1％</w:t>
            </w:r>
          </w:p>
        </w:tc>
        <w:tc>
          <w:tcPr>
            <w:tcW w:w="1599" w:type="dxa"/>
            <w:noWrap w:val="0"/>
            <w:vAlign w:val="center"/>
          </w:tcPr>
          <w:p w14:paraId="1670493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258" w:type="dxa"/>
            <w:noWrap w:val="0"/>
            <w:vAlign w:val="center"/>
          </w:tcPr>
          <w:p w14:paraId="7EF6D62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0.7％</w:t>
            </w:r>
          </w:p>
        </w:tc>
      </w:tr>
      <w:tr w14:paraId="38EF54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1C9529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500—1000</w:t>
            </w:r>
          </w:p>
        </w:tc>
        <w:tc>
          <w:tcPr>
            <w:tcW w:w="1913" w:type="dxa"/>
            <w:noWrap w:val="0"/>
            <w:vAlign w:val="center"/>
          </w:tcPr>
          <w:p w14:paraId="24A8F2A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599" w:type="dxa"/>
            <w:noWrap w:val="0"/>
            <w:vAlign w:val="center"/>
          </w:tcPr>
          <w:p w14:paraId="6F7E99FA">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0.45％</w:t>
            </w:r>
          </w:p>
        </w:tc>
        <w:tc>
          <w:tcPr>
            <w:tcW w:w="1258" w:type="dxa"/>
            <w:noWrap w:val="0"/>
            <w:vAlign w:val="center"/>
          </w:tcPr>
          <w:p w14:paraId="4E9F219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0.55％</w:t>
            </w:r>
          </w:p>
        </w:tc>
      </w:tr>
      <w:tr w14:paraId="18F62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62853E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1000—5000</w:t>
            </w:r>
          </w:p>
        </w:tc>
        <w:tc>
          <w:tcPr>
            <w:tcW w:w="1913" w:type="dxa"/>
            <w:noWrap w:val="0"/>
            <w:vAlign w:val="center"/>
          </w:tcPr>
          <w:p w14:paraId="2B9C956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w:t>
            </w:r>
          </w:p>
        </w:tc>
        <w:tc>
          <w:tcPr>
            <w:tcW w:w="1599" w:type="dxa"/>
            <w:noWrap w:val="0"/>
            <w:vAlign w:val="center"/>
          </w:tcPr>
          <w:p w14:paraId="4F98478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258" w:type="dxa"/>
            <w:noWrap w:val="0"/>
            <w:vAlign w:val="center"/>
          </w:tcPr>
          <w:p w14:paraId="3145799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0.35％</w:t>
            </w:r>
          </w:p>
        </w:tc>
      </w:tr>
      <w:tr w14:paraId="782AE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CD0564F">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5000—10000</w:t>
            </w:r>
          </w:p>
        </w:tc>
        <w:tc>
          <w:tcPr>
            <w:tcW w:w="1913" w:type="dxa"/>
            <w:noWrap w:val="0"/>
            <w:vAlign w:val="center"/>
          </w:tcPr>
          <w:p w14:paraId="3A877A6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599" w:type="dxa"/>
            <w:noWrap w:val="0"/>
            <w:vAlign w:val="center"/>
          </w:tcPr>
          <w:p w14:paraId="40A15615">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0.1％</w:t>
            </w:r>
          </w:p>
        </w:tc>
        <w:tc>
          <w:tcPr>
            <w:tcW w:w="1258" w:type="dxa"/>
            <w:noWrap w:val="0"/>
            <w:vAlign w:val="center"/>
          </w:tcPr>
          <w:p w14:paraId="5CCFD3E1">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w:t>
            </w:r>
          </w:p>
        </w:tc>
      </w:tr>
      <w:tr w14:paraId="6DEBF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4E0E12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10000——100000</w:t>
            </w:r>
          </w:p>
        </w:tc>
        <w:tc>
          <w:tcPr>
            <w:tcW w:w="1913" w:type="dxa"/>
            <w:noWrap w:val="0"/>
            <w:vAlign w:val="center"/>
          </w:tcPr>
          <w:p w14:paraId="314F221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599" w:type="dxa"/>
            <w:noWrap w:val="0"/>
            <w:vAlign w:val="center"/>
          </w:tcPr>
          <w:p w14:paraId="7F6AE5A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258" w:type="dxa"/>
            <w:noWrap w:val="0"/>
            <w:vAlign w:val="center"/>
          </w:tcPr>
          <w:p w14:paraId="51D52C7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r>
      <w:tr w14:paraId="783AF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96141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1000000以上</w:t>
            </w:r>
          </w:p>
        </w:tc>
        <w:tc>
          <w:tcPr>
            <w:tcW w:w="1913" w:type="dxa"/>
            <w:noWrap w:val="0"/>
            <w:vAlign w:val="center"/>
          </w:tcPr>
          <w:p w14:paraId="0097255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599" w:type="dxa"/>
            <w:noWrap w:val="0"/>
            <w:vAlign w:val="center"/>
          </w:tcPr>
          <w:p w14:paraId="38E31D39">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258" w:type="dxa"/>
            <w:noWrap w:val="0"/>
            <w:vAlign w:val="center"/>
          </w:tcPr>
          <w:p w14:paraId="47353BF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r>
    </w:tbl>
    <w:p w14:paraId="316BA333">
      <w:pPr>
        <w:pStyle w:val="5"/>
        <w:keepNext w:val="0"/>
        <w:keepLines w:val="0"/>
        <w:widowControl/>
        <w:suppressLineNumbers w:val="0"/>
        <w:spacing w:before="100" w:beforeAutospacing="1" w:after="100" w:afterAutospacing="1" w:line="240" w:lineRule="auto"/>
        <w:ind w:left="0" w:right="0" w:firstLine="0"/>
        <w:jc w:val="left"/>
      </w:pPr>
      <w:r>
        <w:rPr>
          <w:rFonts w:hint="eastAsia" w:ascii="微软雅黑" w:hAnsi="微软雅黑" w:eastAsia="微软雅黑" w:cs="微软雅黑"/>
          <w:i w:val="0"/>
          <w:iCs w:val="0"/>
          <w:caps w:val="0"/>
          <w:color w:val="000000"/>
          <w:spacing w:val="0"/>
          <w:sz w:val="22"/>
          <w:szCs w:val="22"/>
        </w:rPr>
        <w:t>注：</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1、按本表费率计算的收费为招标代理服务全过程的收费基准价格，单独提供编制招标文件（有标底的含标底）服务的，可按规定标准的30％计收。</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2、招标代理服务收费按差额定率累进法计算。</w:t>
      </w:r>
    </w:p>
    <w:p w14:paraId="009BF001">
      <w:pPr>
        <w:spacing w:line="480" w:lineRule="auto"/>
        <w:rPr>
          <w:rFonts w:hint="eastAsia" w:ascii="宋体" w:hAnsi="宋体" w:eastAsia="宋体" w:cs="宋体"/>
          <w:i w:val="0"/>
          <w:iCs w:val="0"/>
          <w:color w:val="auto"/>
          <w:sz w:val="24"/>
          <w:szCs w:val="24"/>
          <w:lang w:val="en-US" w:eastAsia="zh-CN"/>
        </w:rPr>
      </w:pPr>
    </w:p>
    <w:p w14:paraId="5A1BA71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BF6EBF">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F794DA3"/>
    <w:rsid w:val="19E7562B"/>
    <w:rsid w:val="1DAA65B4"/>
    <w:rsid w:val="26E87411"/>
    <w:rsid w:val="2F056C89"/>
    <w:rsid w:val="384252CC"/>
    <w:rsid w:val="3CDD6DE7"/>
    <w:rsid w:val="4101503F"/>
    <w:rsid w:val="432F2FAC"/>
    <w:rsid w:val="481B2F90"/>
    <w:rsid w:val="564D51F0"/>
    <w:rsid w:val="59BA217A"/>
    <w:rsid w:val="65E801CD"/>
    <w:rsid w:val="66105C72"/>
    <w:rsid w:val="6B147CCA"/>
    <w:rsid w:val="6B6B17E9"/>
    <w:rsid w:val="702C4DB1"/>
    <w:rsid w:val="716718BB"/>
    <w:rsid w:val="716A4115"/>
    <w:rsid w:val="716D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4">
    <w:name w:val="首行缩进"/>
    <w:basedOn w:val="1"/>
    <w:autoRedefine/>
    <w:qFormat/>
    <w:uiPriority w:val="0"/>
    <w:pPr>
      <w:ind w:firstLine="480" w:firstLineChars="200"/>
    </w:pPr>
    <w:rPr>
      <w:lang w:val="zh-CN"/>
    </w:rPr>
  </w:style>
  <w:style w:type="character" w:customStyle="1" w:styleId="15">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1010</Words>
  <Characters>1171</Characters>
  <Lines>88</Lines>
  <Paragraphs>48</Paragraphs>
  <TotalTime>1</TotalTime>
  <ScaleCrop>false</ScaleCrop>
  <LinksUpToDate>false</LinksUpToDate>
  <CharactersWithSpaces>1750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黄端东</cp:lastModifiedBy>
  <cp:lastPrinted>2020-07-07T08:23:00Z</cp:lastPrinted>
  <dcterms:modified xsi:type="dcterms:W3CDTF">2025-04-23T07:34:35Z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D08388D023044C2EAF6CB8DC80512E71_13</vt:lpwstr>
  </property>
  <property fmtid="{D5CDD505-2E9C-101B-9397-08002B2CF9AE}" pid="4" name="KSOTemplateDocerSaveRecord">
    <vt:lpwstr>eyJoZGlkIjoiNmRmM2RkNWVhODA5MGM5MmJkZjg0ZjAzNDlkN2VhNzIiLCJ1c2VySWQiOiIzOTAzMTY2OTAifQ==</vt:lpwstr>
  </property>
</Properties>
</file>